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2F8A" w14:textId="77777777" w:rsidR="00A84759" w:rsidRDefault="00A84759" w:rsidP="00A84759">
      <w:pPr>
        <w:jc w:val="center"/>
        <w:rPr>
          <w:b/>
          <w:bCs/>
        </w:rPr>
      </w:pPr>
      <w:r w:rsidRPr="00230610">
        <w:rPr>
          <w:b/>
          <w:bCs/>
        </w:rPr>
        <w:t>FELHÍVÁS</w:t>
      </w:r>
    </w:p>
    <w:p w14:paraId="4AC79367" w14:textId="77777777" w:rsidR="00A84759" w:rsidRPr="00230610" w:rsidRDefault="00A84759" w:rsidP="00A84759">
      <w:pPr>
        <w:jc w:val="center"/>
        <w:rPr>
          <w:b/>
          <w:bCs/>
        </w:rPr>
      </w:pPr>
    </w:p>
    <w:p w14:paraId="656EC130" w14:textId="77777777" w:rsidR="00A84759" w:rsidRDefault="00A84759" w:rsidP="00A84759">
      <w:pPr>
        <w:jc w:val="center"/>
        <w:rPr>
          <w:b/>
          <w:bCs/>
        </w:rPr>
      </w:pPr>
      <w:r w:rsidRPr="00230610">
        <w:rPr>
          <w:b/>
          <w:bCs/>
        </w:rPr>
        <w:t>VIDEÓ-VERSENY</w:t>
      </w:r>
    </w:p>
    <w:p w14:paraId="48627D9A" w14:textId="77777777" w:rsidR="00A84759" w:rsidRDefault="00A84759" w:rsidP="00A84759">
      <w:pPr>
        <w:jc w:val="center"/>
        <w:rPr>
          <w:b/>
          <w:bCs/>
        </w:rPr>
      </w:pPr>
    </w:p>
    <w:p w14:paraId="1B3F8BFA" w14:textId="52F27249" w:rsidR="00A84759" w:rsidRPr="00A84759" w:rsidRDefault="00A84759" w:rsidP="00A84759">
      <w:pPr>
        <w:jc w:val="center"/>
        <w:rPr>
          <w:b/>
          <w:bCs/>
          <w:sz w:val="28"/>
          <w:szCs w:val="28"/>
        </w:rPr>
      </w:pPr>
      <w:r w:rsidRPr="00A84759">
        <w:rPr>
          <w:b/>
          <w:bCs/>
          <w:sz w:val="28"/>
          <w:szCs w:val="28"/>
        </w:rPr>
        <w:t>VIDEÓZZ- KÜLD EL/ TÖLTSD FEL- NYERJ</w:t>
      </w:r>
    </w:p>
    <w:p w14:paraId="64F6486B" w14:textId="77777777" w:rsidR="00A84759" w:rsidRPr="00230610" w:rsidRDefault="00A84759" w:rsidP="00A84759">
      <w:pPr>
        <w:jc w:val="center"/>
        <w:rPr>
          <w:b/>
          <w:bCs/>
        </w:rPr>
      </w:pPr>
    </w:p>
    <w:p w14:paraId="12CF0AB8" w14:textId="77777777" w:rsidR="00A84759" w:rsidRDefault="00A84759" w:rsidP="00A84759">
      <w:pPr>
        <w:spacing w:line="360" w:lineRule="auto"/>
        <w:jc w:val="both"/>
        <w:rPr>
          <w:sz w:val="24"/>
          <w:szCs w:val="24"/>
        </w:rPr>
      </w:pPr>
      <w:r w:rsidRPr="00A84759">
        <w:rPr>
          <w:sz w:val="24"/>
          <w:szCs w:val="24"/>
        </w:rPr>
        <w:t xml:space="preserve">A Gödöllői Kistérség Önkormányzatainak Többcélú Kistérségi Társulása baleset megelőzési video pályázatot hirdet 12-18 éves diákok számára.  A pályázat célja, hogy a diákok szólítsák meg kortársaikat, hívják fel figyelmüket a közlekedési szabályok betartásának, a balesetek megelőzésének fontosságára. </w:t>
      </w:r>
    </w:p>
    <w:p w14:paraId="4C135BAE" w14:textId="77777777" w:rsidR="00A84759" w:rsidRDefault="00A84759" w:rsidP="00A84759">
      <w:pPr>
        <w:pStyle w:val="Default"/>
        <w:spacing w:line="360" w:lineRule="auto"/>
        <w:jc w:val="both"/>
        <w:rPr>
          <w:b/>
          <w:bCs/>
        </w:rPr>
      </w:pPr>
      <w:r w:rsidRPr="00A84759">
        <w:rPr>
          <w:b/>
          <w:bCs/>
        </w:rPr>
        <w:t xml:space="preserve">A pályázat kiírói olyan minimum 30 - maximum 60 mp. hosszúságú rövid videókat várnak, amelyekben a diákok jelenítik meg azokat a problémákat, amelyek a gyalogosan, kerékpárral vagy (e-)rollerrel közlekedő fiatalokat veszélyeztetik a mindennapokban. </w:t>
      </w:r>
    </w:p>
    <w:p w14:paraId="2BDAE3FA" w14:textId="208F2130" w:rsidR="00A84759" w:rsidRPr="00A84759" w:rsidRDefault="00A84759" w:rsidP="00A84759">
      <w:pPr>
        <w:pStyle w:val="Default"/>
        <w:spacing w:line="360" w:lineRule="auto"/>
        <w:jc w:val="both"/>
        <w:rPr>
          <w:b/>
          <w:bCs/>
        </w:rPr>
      </w:pPr>
      <w:r w:rsidRPr="00A84759">
        <w:t>Pályázni kizárólag olyan rövid videókkal lehet, amely korábban más pályázaton nem szerepelt. Egy pályázó maximum 3 pályaművel jelentkezhet.  A videók készülhetnek kamerával, vagy mobiltelefonnal. A pályaműveknek a következő fájlnevet kell adni:</w:t>
      </w:r>
      <w:r w:rsidRPr="00A84759">
        <w:rPr>
          <w:b/>
          <w:bCs/>
        </w:rPr>
        <w:t xml:space="preserve"> video </w:t>
      </w:r>
      <w:proofErr w:type="spellStart"/>
      <w:r w:rsidRPr="00A84759">
        <w:rPr>
          <w:b/>
          <w:bCs/>
        </w:rPr>
        <w:t>címe_vezetéknév</w:t>
      </w:r>
      <w:proofErr w:type="spellEnd"/>
      <w:r w:rsidRPr="00A84759">
        <w:rPr>
          <w:b/>
          <w:bCs/>
        </w:rPr>
        <w:t xml:space="preserve"> </w:t>
      </w:r>
      <w:proofErr w:type="spellStart"/>
      <w:r w:rsidRPr="00A84759">
        <w:rPr>
          <w:b/>
          <w:bCs/>
        </w:rPr>
        <w:t>keresztnév_településnév_eletkor</w:t>
      </w:r>
      <w:proofErr w:type="spellEnd"/>
      <w:r w:rsidRPr="00A84759">
        <w:rPr>
          <w:b/>
          <w:bCs/>
        </w:rPr>
        <w:t xml:space="preserve"> </w:t>
      </w:r>
    </w:p>
    <w:p w14:paraId="0768AAF7" w14:textId="0EDCECCE" w:rsidR="00A84759" w:rsidRPr="00A84759" w:rsidRDefault="00A84759" w:rsidP="00A84759">
      <w:pPr>
        <w:pStyle w:val="Default"/>
        <w:spacing w:line="360" w:lineRule="auto"/>
        <w:jc w:val="both"/>
      </w:pPr>
      <w:r w:rsidRPr="00A84759">
        <w:t xml:space="preserve">Pályázati anyagotokat egy állandóan elérhető tárhelyre töltsétek fel (pl. Google drive) és közben figyeljetek arra, hogy a megosztáskor a „link birtokában bárki számára elérhető/olvasható” beállítást </w:t>
      </w:r>
      <w:proofErr w:type="spellStart"/>
      <w:r w:rsidRPr="00A84759">
        <w:t>válasszá</w:t>
      </w:r>
      <w:r>
        <w:t>tok</w:t>
      </w:r>
      <w:r w:rsidRPr="00A84759">
        <w:t>k</w:t>
      </w:r>
      <w:proofErr w:type="spellEnd"/>
      <w:r w:rsidRPr="00A84759">
        <w:t>!</w:t>
      </w:r>
    </w:p>
    <w:p w14:paraId="55738199" w14:textId="77777777" w:rsidR="00A84759" w:rsidRPr="00A84759" w:rsidRDefault="00A84759" w:rsidP="00A84759">
      <w:pPr>
        <w:spacing w:line="360" w:lineRule="auto"/>
        <w:jc w:val="both"/>
        <w:rPr>
          <w:sz w:val="24"/>
          <w:szCs w:val="24"/>
        </w:rPr>
      </w:pPr>
      <w:r w:rsidRPr="00A84759">
        <w:rPr>
          <w:sz w:val="24"/>
          <w:szCs w:val="24"/>
        </w:rPr>
        <w:t xml:space="preserve">A videót meg kell osztani a </w:t>
      </w:r>
      <w:hyperlink r:id="rId5" w:history="1">
        <w:r w:rsidRPr="00A84759">
          <w:rPr>
            <w:rStyle w:val="Hiperhivatkozs"/>
            <w:sz w:val="24"/>
            <w:szCs w:val="24"/>
          </w:rPr>
          <w:t>palyazatig@gmail.com</w:t>
        </w:r>
      </w:hyperlink>
      <w:r w:rsidRPr="00A84759">
        <w:rPr>
          <w:sz w:val="24"/>
          <w:szCs w:val="24"/>
        </w:rPr>
        <w:t xml:space="preserve"> e-mail címmel. Az e-mailben mellékletként tartalmaznia kell a pályázó adatlapját: név, születési dátum, cím, telefonszám, e-mail cím, oktatási intézmény neve.</w:t>
      </w:r>
    </w:p>
    <w:p w14:paraId="4B3FA971" w14:textId="1488561C" w:rsidR="00A84759" w:rsidRPr="00A84759" w:rsidRDefault="00A84759" w:rsidP="00A84759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A84759">
        <w:rPr>
          <w:b/>
          <w:bCs/>
          <w:sz w:val="24"/>
          <w:szCs w:val="24"/>
          <w:u w:val="single"/>
        </w:rPr>
        <w:t>BENYÚJTÁSI HATÁRIDŐ: 2026.04.15 !!!</w:t>
      </w:r>
    </w:p>
    <w:p w14:paraId="64542C3D" w14:textId="77777777" w:rsidR="00A84759" w:rsidRPr="00A84759" w:rsidRDefault="00A84759" w:rsidP="00A84759">
      <w:pPr>
        <w:spacing w:line="360" w:lineRule="auto"/>
        <w:rPr>
          <w:sz w:val="24"/>
          <w:szCs w:val="24"/>
        </w:rPr>
      </w:pPr>
      <w:r w:rsidRPr="00A84759">
        <w:rPr>
          <w:sz w:val="24"/>
          <w:szCs w:val="24"/>
        </w:rPr>
        <w:t>A pályamunkákat két korcsoport szerint bírálják el:</w:t>
      </w:r>
      <w:r w:rsidRPr="00A84759">
        <w:rPr>
          <w:sz w:val="24"/>
          <w:szCs w:val="24"/>
        </w:rPr>
        <w:br/>
        <w:t>- 12-14 év közötti pályázók</w:t>
      </w:r>
      <w:r w:rsidRPr="00A84759">
        <w:rPr>
          <w:sz w:val="24"/>
          <w:szCs w:val="24"/>
        </w:rPr>
        <w:br/>
        <w:t>- 15-18 év közötti pályázók</w:t>
      </w:r>
    </w:p>
    <w:p w14:paraId="0C321859" w14:textId="77777777" w:rsidR="00A84759" w:rsidRPr="00A84759" w:rsidRDefault="00A84759" w:rsidP="00A84759">
      <w:pPr>
        <w:pStyle w:val="Default"/>
        <w:spacing w:line="360" w:lineRule="auto"/>
        <w:jc w:val="both"/>
      </w:pPr>
      <w:r w:rsidRPr="00A84759">
        <w:t xml:space="preserve">Díjak (mindkét korcsoportban): </w:t>
      </w:r>
    </w:p>
    <w:p w14:paraId="78DCCF4B" w14:textId="77777777" w:rsidR="00A84759" w:rsidRPr="00A84759" w:rsidRDefault="00A84759" w:rsidP="00A84759">
      <w:pPr>
        <w:pStyle w:val="Default"/>
        <w:spacing w:line="360" w:lineRule="auto"/>
        <w:jc w:val="center"/>
      </w:pPr>
      <w:r w:rsidRPr="00A84759">
        <w:t>I. díj: 75. 000.-forint értékű sportszer vásárlási utalvány</w:t>
      </w:r>
      <w:r w:rsidRPr="00A84759">
        <w:br/>
        <w:t>II. díj: 50 000.- forint értékű sportszer vásárlási utalvány</w:t>
      </w:r>
      <w:r w:rsidRPr="00A84759">
        <w:br/>
        <w:t>III. díj: 25.000.- forint értékű sportszer vásárlási utalvány</w:t>
      </w:r>
    </w:p>
    <w:p w14:paraId="2D8D13E5" w14:textId="51039E16" w:rsidR="00A84759" w:rsidRPr="00A84759" w:rsidRDefault="00A84759" w:rsidP="00A84759">
      <w:pPr>
        <w:pStyle w:val="Default"/>
        <w:spacing w:line="360" w:lineRule="auto"/>
        <w:jc w:val="both"/>
        <w:sectPr w:rsidR="00A84759" w:rsidRPr="00A84759" w:rsidSect="00A847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84759">
        <w:t xml:space="preserve">A díjazottak mellett valamennyi pályázó elismerésben részesül. Pályázaton a Gödöllői Kistérség Önkormányzatainak Többcélú Kistérségi Társulása településein élő, vagy a településeken működő alapfokú és középfokú oktatási intézmények tanulói vehetnek részt az alábbi településekről: </w:t>
      </w:r>
    </w:p>
    <w:p w14:paraId="18411149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lastRenderedPageBreak/>
        <w:t>Csömör,</w:t>
      </w:r>
    </w:p>
    <w:p w14:paraId="1340CFE0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Dány,</w:t>
      </w:r>
    </w:p>
    <w:p w14:paraId="38737A40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Erdőkertes,</w:t>
      </w:r>
    </w:p>
    <w:p w14:paraId="4125B3BB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Gödöllő,</w:t>
      </w:r>
    </w:p>
    <w:p w14:paraId="5E6CD58A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Isaszeg,</w:t>
      </w:r>
    </w:p>
    <w:p w14:paraId="1048E95A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Kerepes,</w:t>
      </w:r>
    </w:p>
    <w:p w14:paraId="582CC97B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Kistarcsa,</w:t>
      </w:r>
    </w:p>
    <w:p w14:paraId="493A5ED5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Mogyoród,</w:t>
      </w:r>
    </w:p>
    <w:p w14:paraId="5F54E17A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Nagytarcsa,</w:t>
      </w:r>
    </w:p>
    <w:p w14:paraId="565AE5D4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Pécel,</w:t>
      </w:r>
    </w:p>
    <w:p w14:paraId="782FCE0E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Szada,</w:t>
      </w:r>
    </w:p>
    <w:p w14:paraId="5D00D955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Valkó</w:t>
      </w:r>
    </w:p>
    <w:p w14:paraId="049E819A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Vácszentlászló</w:t>
      </w:r>
    </w:p>
    <w:p w14:paraId="4FDE9DC0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Veresegyház</w:t>
      </w:r>
    </w:p>
    <w:p w14:paraId="2A56C06B" w14:textId="77777777" w:rsidR="00A84759" w:rsidRPr="00A84759" w:rsidRDefault="00A84759" w:rsidP="00A84759">
      <w:pPr>
        <w:pStyle w:val="Listaszerbekezds"/>
        <w:numPr>
          <w:ilvl w:val="0"/>
          <w:numId w:val="1"/>
        </w:numPr>
        <w:spacing w:after="160" w:line="360" w:lineRule="auto"/>
        <w:jc w:val="center"/>
        <w:rPr>
          <w:sz w:val="24"/>
          <w:szCs w:val="24"/>
        </w:rPr>
      </w:pPr>
      <w:r w:rsidRPr="00A84759">
        <w:rPr>
          <w:sz w:val="24"/>
          <w:szCs w:val="24"/>
        </w:rPr>
        <w:t>Zsámbok</w:t>
      </w:r>
    </w:p>
    <w:p w14:paraId="4C578133" w14:textId="77777777" w:rsidR="00A84759" w:rsidRDefault="00A84759" w:rsidP="00A84759">
      <w:pPr>
        <w:spacing w:line="360" w:lineRule="auto"/>
        <w:rPr>
          <w:sz w:val="24"/>
          <w:szCs w:val="24"/>
        </w:rPr>
        <w:sectPr w:rsidR="00A84759" w:rsidSect="00A84759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209166" w14:textId="77777777" w:rsidR="00A84759" w:rsidRPr="00A84759" w:rsidRDefault="00A84759" w:rsidP="00A84759">
      <w:pPr>
        <w:spacing w:line="360" w:lineRule="auto"/>
        <w:rPr>
          <w:sz w:val="24"/>
          <w:szCs w:val="24"/>
        </w:rPr>
      </w:pPr>
    </w:p>
    <w:p w14:paraId="4576EFAA" w14:textId="77777777" w:rsidR="00A84759" w:rsidRPr="00A84759" w:rsidRDefault="00A84759" w:rsidP="00A84759">
      <w:pPr>
        <w:pStyle w:val="Default"/>
        <w:spacing w:line="360" w:lineRule="auto"/>
        <w:jc w:val="both"/>
      </w:pPr>
      <w:r w:rsidRPr="00A84759">
        <w:t>Az eredményhirdetés és díjátadó: 2026. április 30. Gödöllő, Művészete Háza, Közlekedésbiztonsági nap rendezvénye, ahol a legjobb pályamunkák bemutatásra kerülnek.</w:t>
      </w:r>
    </w:p>
    <w:p w14:paraId="7ED51F07" w14:textId="77777777" w:rsidR="00A84759" w:rsidRPr="00A84759" w:rsidRDefault="00A84759" w:rsidP="00A84759">
      <w:pPr>
        <w:pStyle w:val="Default"/>
        <w:spacing w:line="360" w:lineRule="auto"/>
        <w:jc w:val="both"/>
      </w:pPr>
    </w:p>
    <w:p w14:paraId="51143A51" w14:textId="77777777" w:rsidR="00A84759" w:rsidRPr="00A84759" w:rsidRDefault="00A84759" w:rsidP="00A84759">
      <w:pPr>
        <w:pStyle w:val="Default"/>
        <w:spacing w:line="360" w:lineRule="auto"/>
        <w:jc w:val="both"/>
      </w:pPr>
      <w:r w:rsidRPr="00A84759">
        <w:t xml:space="preserve">A pályaműveket a Gödöllői Többcélú Kistérségi Társulás által delegált tagok, valamint a Gödöllői Rendőrkapitányság által delegált tagokból álló zsűri értékeli. A pályázatra való jelentkezéssel a pályázó tudomásul veszi, hogy a beküldött pályázati anyagot a települések saját nyilvános média felületeiken közzé tehetik és felhasználhatják, valamint a Társuláshoz tartozó települések saját rendezvényeiken nyilvánosan is bemutathatják. </w:t>
      </w:r>
    </w:p>
    <w:p w14:paraId="3A83EACF" w14:textId="77777777" w:rsidR="00C754D5" w:rsidRDefault="00C754D5"/>
    <w:sectPr w:rsidR="00C754D5" w:rsidSect="00A847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6155"/>
    <w:multiLevelType w:val="hybridMultilevel"/>
    <w:tmpl w:val="7778B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07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59"/>
    <w:rsid w:val="001C6466"/>
    <w:rsid w:val="007F2ABD"/>
    <w:rsid w:val="00875376"/>
    <w:rsid w:val="00A84759"/>
    <w:rsid w:val="00C7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3921"/>
  <w15:chartTrackingRefBased/>
  <w15:docId w15:val="{F0CDC7FA-A340-4907-909A-2EEF433B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47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8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4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4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4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47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47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47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47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4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4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4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475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475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475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475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475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475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4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4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475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475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475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4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475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475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84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84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yazati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Gergő Péter</dc:creator>
  <cp:keywords/>
  <dc:description/>
  <cp:lastModifiedBy>Kovács Gergő Péter</cp:lastModifiedBy>
  <cp:revision>1</cp:revision>
  <dcterms:created xsi:type="dcterms:W3CDTF">2026-03-06T09:39:00Z</dcterms:created>
  <dcterms:modified xsi:type="dcterms:W3CDTF">2026-03-06T09:43:00Z</dcterms:modified>
</cp:coreProperties>
</file>